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50B96" w14:textId="77777777" w:rsidR="00BA00C0" w:rsidRPr="00E71B2F" w:rsidRDefault="00BA00C0" w:rsidP="00BA00C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001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4AEA319D" w14:textId="77777777" w:rsidR="00BA00C0" w:rsidRPr="00E71B2F" w:rsidRDefault="00BA00C0" w:rsidP="00BA00C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00</w:t>
      </w:r>
      <w:r w:rsidRPr="00E71B2F">
        <w:rPr>
          <w:rFonts w:cs="Arial"/>
          <w:sz w:val="20"/>
          <w:szCs w:val="20"/>
        </w:rPr>
        <w:t>1</w:t>
      </w:r>
    </w:p>
    <w:p w14:paraId="157E2FC0" w14:textId="77777777" w:rsidR="00BA00C0" w:rsidRPr="00E71B2F" w:rsidRDefault="00BA00C0" w:rsidP="00BA00C0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15.1.2024</w:t>
      </w:r>
    </w:p>
    <w:p w14:paraId="0B33341C" w14:textId="57586B1B" w:rsidR="003804FF" w:rsidRDefault="003804FF" w:rsidP="003804FF">
      <w:pPr>
        <w:jc w:val="both"/>
        <w:rPr>
          <w:rFonts w:cs="Arial"/>
        </w:rPr>
      </w:pPr>
      <w:bookmarkStart w:id="1" w:name="_GoBack"/>
      <w:bookmarkEnd w:id="0"/>
      <w:bookmarkEnd w:id="1"/>
    </w:p>
    <w:p w14:paraId="58152902" w14:textId="77777777" w:rsidR="003804FF" w:rsidRPr="00B0649C" w:rsidRDefault="003804FF" w:rsidP="003804FF">
      <w:pPr>
        <w:jc w:val="both"/>
        <w:rPr>
          <w:rFonts w:cs="Arial"/>
          <w:color w:val="A6A6A6" w:themeColor="background1" w:themeShade="A6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4A0EDCF2" w:rsidR="001F0BA2" w:rsidRDefault="001F0BA2" w:rsidP="001F0BA2">
      <w:pPr>
        <w:tabs>
          <w:tab w:val="left" w:pos="1083"/>
        </w:tabs>
        <w:rPr>
          <w:rFonts w:cs="Arial"/>
        </w:rPr>
      </w:pPr>
    </w:p>
    <w:p w14:paraId="373F1059" w14:textId="6D191A35" w:rsidR="00B607AA" w:rsidRDefault="00B607AA" w:rsidP="001F0BA2">
      <w:pPr>
        <w:tabs>
          <w:tab w:val="left" w:pos="1083"/>
        </w:tabs>
        <w:rPr>
          <w:rFonts w:cs="Arial"/>
        </w:rPr>
      </w:pPr>
    </w:p>
    <w:p w14:paraId="770F4A34" w14:textId="209E9CE9" w:rsidR="00BA00C0" w:rsidRDefault="00BA00C0" w:rsidP="001F0BA2">
      <w:pPr>
        <w:tabs>
          <w:tab w:val="left" w:pos="1083"/>
        </w:tabs>
        <w:rPr>
          <w:rFonts w:cs="Arial"/>
        </w:rPr>
      </w:pPr>
    </w:p>
    <w:p w14:paraId="7FF65F65" w14:textId="77777777" w:rsidR="00BA00C0" w:rsidRDefault="00BA00C0" w:rsidP="001F0BA2">
      <w:pPr>
        <w:tabs>
          <w:tab w:val="left" w:pos="1083"/>
        </w:tabs>
        <w:rPr>
          <w:rFonts w:cs="Arial"/>
        </w:rPr>
      </w:pPr>
    </w:p>
    <w:p w14:paraId="7CF82C0E" w14:textId="77777777" w:rsidR="00BA00C0" w:rsidRPr="00753692" w:rsidRDefault="00BA00C0" w:rsidP="00BA00C0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>EKONOMSKI IN FINANČNI POLOŽAJ</w:t>
      </w:r>
    </w:p>
    <w:p w14:paraId="57BF179D" w14:textId="77777777" w:rsidR="00BA00C0" w:rsidRPr="00753692" w:rsidRDefault="00BA00C0" w:rsidP="00BA00C0">
      <w:pPr>
        <w:jc w:val="both"/>
        <w:rPr>
          <w:rFonts w:cs="Arial"/>
        </w:rPr>
      </w:pPr>
      <w:r w:rsidRPr="00753692">
        <w:rPr>
          <w:rFonts w:cs="Arial"/>
        </w:rPr>
        <w:t xml:space="preserve">Izjavljamo, da imamo ustrezno (tekočo, veljavno) bonitetno oceno: AJPES SB7, </w:t>
      </w:r>
      <w:proofErr w:type="spellStart"/>
      <w:r w:rsidRPr="00753692">
        <w:rPr>
          <w:rFonts w:cs="Arial"/>
        </w:rPr>
        <w:t>Moody's</w:t>
      </w:r>
      <w:proofErr w:type="spellEnd"/>
      <w:r w:rsidRPr="00753692">
        <w:rPr>
          <w:rFonts w:cs="Arial"/>
        </w:rPr>
        <w:t xml:space="preserve"> Ba, S&amp;P BB, </w:t>
      </w:r>
      <w:proofErr w:type="spellStart"/>
      <w:r w:rsidRPr="00753692">
        <w:rPr>
          <w:rFonts w:cs="Arial"/>
        </w:rPr>
        <w:t>Fitch</w:t>
      </w:r>
      <w:proofErr w:type="spellEnd"/>
      <w:r w:rsidRPr="00753692">
        <w:rPr>
          <w:rFonts w:cs="Arial"/>
        </w:rPr>
        <w:t xml:space="preserve"> BB, D&amp;B B, skladno s pogojem določenem v 2.B.a) točki obrazca OBR – 2.06 (Pogoji za ugotavljanje sposobnosti in usposobljenosti ponudnika). </w:t>
      </w:r>
    </w:p>
    <w:p w14:paraId="58F9BC9F" w14:textId="77777777" w:rsidR="00BA00C0" w:rsidRPr="00753692" w:rsidRDefault="00BA00C0" w:rsidP="00BA00C0">
      <w:pPr>
        <w:jc w:val="both"/>
        <w:rPr>
          <w:rFonts w:cs="Arial"/>
        </w:rPr>
      </w:pPr>
    </w:p>
    <w:p w14:paraId="7FC610C0" w14:textId="77777777" w:rsidR="00BA00C0" w:rsidRPr="00982720" w:rsidRDefault="00BA00C0" w:rsidP="00BA00C0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 w:rsidRPr="00982720">
        <w:rPr>
          <w:rFonts w:ascii="Arial" w:hAnsi="Arial" w:cs="Arial"/>
          <w:b/>
        </w:rPr>
        <w:t>IZJAVA – DRUGO:</w:t>
      </w:r>
    </w:p>
    <w:p w14:paraId="6C7D92A7" w14:textId="77777777" w:rsidR="00BA00C0" w:rsidRPr="00982720" w:rsidRDefault="00BA00C0" w:rsidP="00BA00C0">
      <w:pPr>
        <w:tabs>
          <w:tab w:val="left" w:pos="142"/>
        </w:tabs>
        <w:jc w:val="both"/>
        <w:rPr>
          <w:rFonts w:cs="Arial"/>
        </w:rPr>
      </w:pPr>
      <w:r w:rsidRPr="00982720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28700914" w14:textId="77777777" w:rsidR="00BA00C0" w:rsidRDefault="00BA00C0" w:rsidP="00BA00C0">
      <w:pPr>
        <w:jc w:val="both"/>
        <w:rPr>
          <w:rFonts w:cs="Arial"/>
        </w:rPr>
      </w:pP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22DA6A72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445A8" w14:textId="77777777" w:rsidR="001924D1" w:rsidRDefault="001924D1">
      <w:r>
        <w:separator/>
      </w:r>
    </w:p>
  </w:endnote>
  <w:endnote w:type="continuationSeparator" w:id="0">
    <w:p w14:paraId="0D79E46B" w14:textId="77777777" w:rsidR="001924D1" w:rsidRDefault="00192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3E1410EF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413C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413C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5E867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0B9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0B9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9F3DC" w14:textId="77777777" w:rsidR="001924D1" w:rsidRDefault="001924D1">
      <w:r>
        <w:separator/>
      </w:r>
    </w:p>
  </w:footnote>
  <w:footnote w:type="continuationSeparator" w:id="0">
    <w:p w14:paraId="590EB2EF" w14:textId="77777777" w:rsidR="001924D1" w:rsidRDefault="00192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2"/>
  </w:num>
  <w:num w:numId="8">
    <w:abstractNumId w:val="9"/>
  </w:num>
  <w:num w:numId="9">
    <w:abstractNumId w:val="10"/>
  </w:num>
  <w:num w:numId="10">
    <w:abstractNumId w:val="11"/>
  </w:num>
  <w:num w:numId="11">
    <w:abstractNumId w:val="6"/>
  </w:num>
  <w:num w:numId="12">
    <w:abstractNumId w:val="13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924D1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00C0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C495BD2-40A3-4E5D-939C-CB8F4AC0F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AA5E3E-0776-46EF-8835-8849FA64F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12</cp:revision>
  <cp:lastPrinted>2016-01-04T14:36:00Z</cp:lastPrinted>
  <dcterms:created xsi:type="dcterms:W3CDTF">2023-03-24T13:54:00Z</dcterms:created>
  <dcterms:modified xsi:type="dcterms:W3CDTF">2024-01-14T12:42:00Z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